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f36e59589394987" /><Relationship Type="http://schemas.openxmlformats.org/package/2006/relationships/metadata/core-properties" Target="package/services/metadata/core-properties/9526db5ece2548349671c04974b962f1.psmdcp" Id="R94caea17fd8b408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Title"/>
        <w:rPr/>
      </w:pPr>
      <w:bookmarkStart w:name="_bc9sfrh0amtl" w:colFirst="0" w:colLast="0" w:id="0"/>
      <w:bookmarkEnd w:id="0"/>
      <w:r w:rsidRPr="00000000" w:rsidDel="00000000" w:rsidR="00000000">
        <w:rPr>
          <w:rtl w:val="0"/>
        </w:rPr>
        <w:t xml:space="preserve">Ohje </w:t>
      </w:r>
      <w:r w:rsidRPr="00000000" w:rsidDel="00000000" w:rsidR="00000000">
        <w:rPr>
          <w:rtl w:val="0"/>
        </w:rPr>
        <w:t xml:space="preserve">varhaiskasvatushakemuksen</w:t>
      </w:r>
      <w:r w:rsidRPr="00000000" w:rsidDel="00000000" w:rsidR="00000000">
        <w:rPr>
          <w:rtl w:val="0"/>
        </w:rPr>
        <w:t xml:space="preserve"> tekemiseen Wilmassa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2B48EAF5">
      <w:pPr>
        <w:rPr>
          <w:rtl w:val="0"/>
        </w:rPr>
      </w:pPr>
      <w:r w:rsidR="00000000">
        <w:rPr/>
        <w:t xml:space="preserve">Karstulan ja Kyyjärven kunnat ovat ottamassa käyttöön uutta Wilma varhaiskasvatus toiminnanohjausjärjestelmää. Käyttöönottoon liittyen pyydämme kaikkia huoltajia tekemään lapselle </w:t>
      </w:r>
      <w:r w:rsidR="00000000">
        <w:rPr/>
        <w:t>varhaiskasvatushakemuksen</w:t>
      </w:r>
      <w:r w:rsidR="00000000">
        <w:rPr/>
        <w:t xml:space="preserve"> järjestelmän kautta. Näin toimimalla huoltajat saavat tunnukset järjestelmään (koululaiset ja varhaiskasvatusikäiset lapset näkyvät samalla tunnuksella) ja lasten tiedot siirtyvät uuteen järjestelmään varmasti oikein. </w:t>
      </w:r>
    </w:p>
    <w:p xmlns:wp14="http://schemas.microsoft.com/office/word/2010/wordml" w:rsidRPr="00000000" w:rsidR="00000000" w:rsidDel="00000000" w:rsidP="37E59A9F" w:rsidRDefault="00000000" wp14:textId="77777777" w14:paraId="7096CF38">
      <w:pPr>
        <w:pStyle w:val="Normal"/>
      </w:pPr>
    </w:p>
    <w:p xmlns:wp14="http://schemas.microsoft.com/office/word/2010/wordml" w:rsidRPr="00000000" w:rsidR="00000000" w:rsidDel="00000000" w:rsidP="00000000" w:rsidRDefault="00000000" w14:paraId="00000007" wp14:textId="77777777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Huoltajan ohje: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HUOM! Vain toinen lapsen huoltajista tekee </w:t>
      </w:r>
      <w:r w:rsidRPr="00000000" w:rsidDel="00000000" w:rsidR="00000000">
        <w:rPr>
          <w:b w:val="1"/>
          <w:sz w:val="24"/>
          <w:szCs w:val="24"/>
          <w:rtl w:val="0"/>
        </w:rPr>
        <w:t xml:space="preserve">varhaiskasvatushakemuksen</w:t>
      </w:r>
      <w:r w:rsidRPr="00000000" w:rsidDel="00000000" w:rsidR="00000000">
        <w:rPr>
          <w:b w:val="1"/>
          <w:sz w:val="24"/>
          <w:szCs w:val="24"/>
          <w:rtl w:val="0"/>
        </w:rPr>
        <w:t xml:space="preserve">. Toiselle huoltajalle toimitetaan Wilman aktivointikoodi, kun lapsen </w:t>
      </w:r>
      <w:r w:rsidRPr="00000000" w:rsidDel="00000000" w:rsidR="00000000">
        <w:rPr>
          <w:b w:val="1"/>
          <w:sz w:val="24"/>
          <w:szCs w:val="24"/>
          <w:rtl w:val="0"/>
        </w:rPr>
        <w:t xml:space="preserve">varhaiskasvatuspaikka</w:t>
      </w:r>
      <w:r w:rsidRPr="00000000" w:rsidDel="00000000" w:rsidR="00000000">
        <w:rPr>
          <w:b w:val="1"/>
          <w:sz w:val="24"/>
          <w:szCs w:val="24"/>
          <w:rtl w:val="0"/>
        </w:rPr>
        <w:t xml:space="preserve"> on vastaanotettu.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Huoltaja, joilla on jo Karstulan kunnan Wilma-tunnus esim. koululaiselle, tekee </w:t>
      </w:r>
      <w:r w:rsidRPr="00000000" w:rsidDel="00000000" w:rsidR="00000000">
        <w:rPr>
          <w:b w:val="1"/>
          <w:sz w:val="24"/>
          <w:szCs w:val="24"/>
          <w:rtl w:val="0"/>
        </w:rPr>
        <w:t xml:space="preserve">varhaiskasvatushakemuksen</w:t>
      </w:r>
      <w:r w:rsidRPr="00000000" w:rsidDel="00000000" w:rsidR="00000000">
        <w:rPr>
          <w:b w:val="1"/>
          <w:sz w:val="24"/>
          <w:szCs w:val="24"/>
          <w:rtl w:val="0"/>
        </w:rPr>
        <w:t xml:space="preserve"> vanhoilla tunnuksillaan (siirry kohtaan </w:t>
      </w:r>
      <w:r w:rsidRPr="00000000" w:rsidDel="00000000" w:rsidR="00000000">
        <w:rPr>
          <w:b w:val="1"/>
          <w:sz w:val="24"/>
          <w:szCs w:val="24"/>
          <w:rtl w:val="0"/>
        </w:rPr>
        <w:t xml:space="preserve">Varhaiskasvatushakemuksen</w:t>
      </w:r>
      <w:r w:rsidRPr="00000000" w:rsidDel="00000000" w:rsidR="00000000">
        <w:rPr>
          <w:b w:val="1"/>
          <w:sz w:val="24"/>
          <w:szCs w:val="24"/>
          <w:rtl w:val="0"/>
        </w:rPr>
        <w:t xml:space="preserve"> tekeminen).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ind w:left="720" w:firstLine="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ind w:left="720" w:firstLine="0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Käyttäjätunnuksen tekeminen, jos huoltajalla ei ole tunnusta </w:t>
      </w:r>
      <w:hyperlink r:id="rId6">
        <w:r w:rsidRPr="00000000" w:rsidDel="00000000" w:rsid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https://karstulakyyjarvi.inschool.fi/</w:t>
        </w:r>
      </w:hyperlink>
      <w:r w:rsidRPr="00000000" w:rsidDel="00000000" w:rsidR="00000000">
        <w:rPr>
          <w:b w:val="1"/>
          <w:sz w:val="24"/>
          <w:szCs w:val="24"/>
          <w:rtl w:val="0"/>
        </w:rPr>
        <w:t xml:space="preserve">  sivustolle </w:t>
      </w:r>
      <w:r w:rsidRPr="00000000" w:rsidDel="00000000" w:rsidR="00000000">
        <w:rPr>
          <w:sz w:val="24"/>
          <w:szCs w:val="24"/>
          <w:rtl w:val="0"/>
        </w:rPr>
        <w:t xml:space="preserve">(käyttäjätunnusta tai varhaiskasvatushakemusta ei pysty tekemään Wilma mobiilisovelluksella)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widowControl w:val="0"/>
        <w:numPr>
          <w:ilvl w:val="1"/>
          <w:numId w:val="2"/>
        </w:numPr>
        <w:spacing w:before="24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Siirry selaimella osoitteeseen </w:t>
      </w:r>
      <w:hyperlink r:id="rId7">
        <w:r w:rsidRPr="00000000" w:rsidDel="00000000" w:rsidR="00000000">
          <w:rPr>
            <w:rFonts w:ascii="Open Sans" w:hAnsi="Open Sans" w:eastAsia="Open Sans" w:cs="Open Sans"/>
            <w:i w:val="1"/>
            <w:color w:val="1155cc"/>
            <w:sz w:val="21"/>
            <w:szCs w:val="21"/>
            <w:u w:val="single"/>
            <w:rtl w:val="0"/>
          </w:rPr>
          <w:t xml:space="preserve">https://karstulakyyjarvi.inschool.fi/connect/daycare</w:t>
        </w:r>
      </w:hyperlink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Syötä sähköpostiosoitteesi ja lähetä itsellesi varmistusviesti.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Siirry sähköpostiisi saamasi linkin kautta takaisin Wilmaan.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Seuraava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Siirry tunnistautumiseen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Tunnistaudu valitsemallasi tavalla ja palaa sen jälkeen Wilmaan.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Seuraava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Keksi itsellesi salasana ja 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Seuraava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Luo tunnus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 ja siirry takaisin etusivulle linkistä.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widowControl w:val="0"/>
        <w:numPr>
          <w:ilvl w:val="1"/>
          <w:numId w:val="2"/>
        </w:numPr>
        <w:spacing w:before="0" w:beforeAutospacing="0" w:after="24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Nyt hakemuksen tekeminen onnistuu </w:t>
      </w:r>
      <w:r w:rsidRPr="00000000" w:rsidDel="00000000" w:rsidR="00000000">
        <w:rPr>
          <w:rFonts w:ascii="Open Sans" w:hAnsi="Open Sans" w:eastAsia="Open Sans" w:cs="Open Sans"/>
          <w:b w:val="1"/>
          <w:color w:val="414244"/>
          <w:sz w:val="21"/>
          <w:szCs w:val="21"/>
          <w:rtl w:val="0"/>
        </w:rPr>
        <w:t xml:space="preserve">Varhaiskasvatus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-toiminnon kautta.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Style w:val="Heading2"/>
        <w:rPr/>
      </w:pPr>
      <w:bookmarkStart w:name="_944d4wpsuc09" w:colFirst="0" w:colLast="0" w:id="1"/>
      <w:bookmarkEnd w:id="1"/>
      <w:r w:rsidRPr="00000000" w:rsidDel="00000000" w:rsidR="00000000">
        <w:rPr>
          <w:rtl w:val="0"/>
        </w:rPr>
        <w:t xml:space="preserve">Varhaiskasvatushakemuksen</w:t>
      </w:r>
      <w:r w:rsidRPr="00000000" w:rsidDel="00000000" w:rsidR="00000000">
        <w:rPr>
          <w:rtl w:val="0"/>
        </w:rPr>
        <w:t xml:space="preserve"> tekeminen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widowControl w:val="0"/>
        <w:spacing w:before="240" w:after="240" w:line="342.85704000000004" w:lineRule="auto"/>
        <w:ind w:left="0" w:firstLine="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Kirjaudu Wilmaan juuri luomallasi tunnuksella tai ennestään olemassa olevalla.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widowControl w:val="0"/>
        <w:numPr>
          <w:ilvl w:val="1"/>
          <w:numId w:val="2"/>
        </w:numPr>
        <w:spacing w:before="240" w:after="24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Tee varhaiskasvatushakemus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 -linkkiä. Jos linkkiä ei näy heti aloitussivulla, klikkaa ensin sinisen yläpalkin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Varhaiskasvatus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-linkkiä ja sitten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Tee varhaiskasvatushakemus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 -linkkiä. Jos et näe ylävalikossa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Varhaiskasvatus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-linkkiäkään, klikkaa ensin oikeasta yläkulmasta asetuskuvaketta ja valitse Varhaiskasvatus, jolloin ylävalikossa näkyy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Varhaiskasvatus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-linkki.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widowControl w:val="0"/>
        <w:spacing w:before="240" w:after="240" w:line="342.85704000000004" w:lineRule="auto"/>
        <w:ind w:left="1440" w:firstLine="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</w:rPr>
        <w:drawing>
          <wp:inline xmlns:wp14="http://schemas.microsoft.com/office/word/2010/wordprocessingDrawing" distT="19050" distB="19050" distL="19050" distR="19050" wp14:anchorId="5345C966" wp14:editId="7777777">
            <wp:extent cx="4278026" cy="1150475"/>
            <wp:effectExtent l="0" t="0" r="0" b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78026" cy="115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widowControl w:val="0"/>
        <w:spacing w:before="240" w:after="240" w:line="342.85704000000004" w:lineRule="auto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b w:val="1"/>
          <w:i w:val="1"/>
          <w:color w:val="414244"/>
          <w:sz w:val="21"/>
          <w:szCs w:val="21"/>
          <w:rtl w:val="0"/>
        </w:rPr>
        <w:t xml:space="preserve">Huomaa, että jos käytät olemassa olevaa tunnusta, sinun täytyy vielä tunnistautua vahvasti kun aloitat </w:t>
      </w:r>
      <w:r w:rsidRPr="00000000" w:rsidDel="00000000" w:rsidR="00000000">
        <w:rPr>
          <w:rFonts w:ascii="Open Sans" w:hAnsi="Open Sans" w:eastAsia="Open Sans" w:cs="Open Sans"/>
          <w:b w:val="1"/>
          <w:i w:val="1"/>
          <w:color w:val="414244"/>
          <w:sz w:val="21"/>
          <w:szCs w:val="21"/>
          <w:rtl w:val="0"/>
        </w:rPr>
        <w:t xml:space="preserve">varhaiskasvatushakemuksen</w:t>
      </w:r>
      <w:r w:rsidRPr="00000000" w:rsidDel="00000000" w:rsidR="00000000">
        <w:rPr>
          <w:rFonts w:ascii="Open Sans" w:hAnsi="Open Sans" w:eastAsia="Open Sans" w:cs="Open Sans"/>
          <w:b w:val="1"/>
          <w:i w:val="1"/>
          <w:color w:val="414244"/>
          <w:sz w:val="21"/>
          <w:szCs w:val="21"/>
          <w:rtl w:val="0"/>
        </w:rPr>
        <w:t xml:space="preserve"> teon.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Ohjelma ohjaa vahvaan tunnistautumiseen, kun klikkaat varhaiskasvatus-painiketta. Jatka tämän jälkeen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varhaiskasvatushakemuksen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 tekemistä ohjeen mukaan.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widowControl w:val="0"/>
        <w:numPr>
          <w:ilvl w:val="1"/>
          <w:numId w:val="2"/>
        </w:numPr>
        <w:spacing w:before="24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Jos taloudessanne on toinenkin huoltaja, 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Lisää aikuinen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 Täytä henkilötunnus ja henkilötiedot. Sulje ikkuna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Lisää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-painikkeella. Voit lisätä aikuisia enemmänkin vastaavalla tavalla.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Klikkaa sen jälkeen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Lisää lapsi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 Lisää lapsen nimi sekä henkilötunnus ja klikkaa vihreää plus-symbolia. Jos haluat lisätä toisenkin lapsen, täytä tiedot samoihin kenttiin ja klikkaa uudelleen plus-symbolia. </w:t>
      </w:r>
      <w:r w:rsidRPr="00000000" w:rsidDel="00000000" w:rsidR="00000000">
        <w:rPr>
          <w:rFonts w:ascii="Open Sans" w:hAnsi="Open Sans" w:eastAsia="Open Sans" w:cs="Open Sans"/>
          <w:b w:val="1"/>
          <w:color w:val="414244"/>
          <w:sz w:val="21"/>
          <w:szCs w:val="21"/>
          <w:rtl w:val="0"/>
        </w:rPr>
        <w:t xml:space="preserve">Lisää vastaavalla tavalla kaikki perheessä asuvat lapset.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 Klikkaa lopuksi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Sulje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, kun kaikki lapset on lisätty.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widowControl w:val="0"/>
        <w:numPr>
          <w:ilvl w:val="1"/>
          <w:numId w:val="2"/>
        </w:numPr>
        <w:spacing w:before="0" w:beforeAutospacing="0" w:after="24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  <w:u w:val="none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Jos tunnukseesi on jo liitetty koululainen, jolla on oma Wilma-tunnus, saatat nähdä hänet jo valmiiksi lisättävissä tiedoissa.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widowControl w:val="0"/>
        <w:spacing w:before="240" w:after="240" w:line="342.85704000000004" w:lineRule="auto"/>
        <w:ind w:left="1440" w:firstLine="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</w:rPr>
        <w:drawing>
          <wp:inline xmlns:wp14="http://schemas.microsoft.com/office/word/2010/wordprocessingDrawing" distT="114300" distB="114300" distL="114300" distR="114300" wp14:anchorId="3A28F5B4" wp14:editId="7777777">
            <wp:extent cx="4324350" cy="2705100"/>
            <wp:effectExtent l="0" t="0" r="0" b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widowControl w:val="0"/>
        <w:spacing w:before="240" w:after="240" w:line="342.85704000000004" w:lineRule="auto"/>
        <w:ind w:left="1440" w:firstLine="0"/>
        <w:rPr>
          <w:rFonts w:ascii="Open Sans" w:hAnsi="Open Sans" w:eastAsia="Open Sans" w:cs="Open Sans"/>
          <w:b w:val="1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b w:val="1"/>
          <w:color w:val="414244"/>
          <w:sz w:val="21"/>
          <w:szCs w:val="21"/>
          <w:rtl w:val="0"/>
        </w:rPr>
        <w:t xml:space="preserve">Huom. Täytä kuitenkin lapsen nimitiedot ja henkilötunnus,  ja tallenna ne +-painikkeella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widowControl w:val="0"/>
        <w:spacing w:before="240" w:after="240" w:line="342.85704000000004" w:lineRule="auto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ab/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6" wp14:textId="77777777">
      <w:pPr>
        <w:widowControl w:val="0"/>
        <w:numPr>
          <w:ilvl w:val="1"/>
          <w:numId w:val="2"/>
        </w:numPr>
        <w:spacing w:before="240" w:after="24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Valitse listasta lapsi, jolle haluat hakemuksen tehdä. Jos lapsia on useampi kuin yksi, tehdään muut hakemukset myöhemmin. 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Jatka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widowControl w:val="0"/>
        <w:spacing w:before="240" w:after="240" w:line="342.85704000000004" w:lineRule="auto"/>
        <w:ind w:left="1440" w:firstLine="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</w:rPr>
        <w:drawing>
          <wp:inline xmlns:wp14="http://schemas.microsoft.com/office/word/2010/wordprocessingDrawing" distT="114300" distB="114300" distL="114300" distR="114300" wp14:anchorId="3F418DD0" wp14:editId="7777777">
            <wp:extent cx="3967163" cy="2418519"/>
            <wp:effectExtent l="0" t="0" r="0" b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24185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widowControl w:val="0"/>
        <w:spacing w:before="240" w:after="240" w:line="342.85704000000004" w:lineRule="auto"/>
        <w:ind w:left="1440" w:firstLine="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Jos et näe lisäämäsi lapsen tietoja Lapsen valintasivulla, palaa Perhetietoihin ja tarkista, että lapsen henkilötunnus on annettu oikein (</w:t>
      </w:r>
      <w:r w:rsidRPr="00000000" w:rsidDel="00000000" w:rsidR="00000000">
        <w:rPr>
          <w:rFonts w:ascii="Open Sans" w:hAnsi="Open Sans" w:eastAsia="Open Sans" w:cs="Open Sans"/>
          <w:b w:val="1"/>
          <w:color w:val="414244"/>
          <w:sz w:val="21"/>
          <w:szCs w:val="21"/>
          <w:rtl w:val="0"/>
        </w:rPr>
        <w:t xml:space="preserve">välimerkillä A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). Jos lapsi on Aikuiset-osiossa, poista lapsen tiedot punaisella miinus-painikkeella, tallenna tiedot  ja lisää lapsi uudestaan.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widowControl w:val="0"/>
        <w:spacing w:before="240" w:after="240" w:line="342.85704000000004" w:lineRule="auto"/>
        <w:ind w:left="1440" w:firstLine="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widowControl w:val="0"/>
        <w:numPr>
          <w:ilvl w:val="1"/>
          <w:numId w:val="2"/>
        </w:numPr>
        <w:spacing w:before="24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Täytä lapsen ja virallisten väestörekisteriin merkittyjen huoltajien tiedot lomakkeelle. 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Tallenna tiedot ja jatka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  <w:u w:val="none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Täytä hakemuslomakkeen tiedot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Hakutoiveet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-kohdassa klikkaa ensimmäistä riviä tai sinistä kuvaketta sen vierestä, jolloin sivun oikeaan reunaan aukeaa lista valittavista yksiköistä. Klikkaa haluamasi yksikön kohdalta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Tiedot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-painiketta, niin näet tarkempia tietoja siitä. Kun olet löytänyt haluamasi yksikön, 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Valitse yksikkö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 Yksikkö ilmestyy lomakkeelle ensimmäiselle riville. Jos haluat lisätä hakutoiveita, lisää ne vastaavalla tavalla omille riveilleen. Vihreällä plus-painikkeella voi lisätä rivejä tarvittaessa.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Tallenna tiedot ja jatka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Lisää tarvittaessa liitteitä hakemukselle ja tarkista, että tiedot ovat oikein. Klikkaa lopuksi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Lähetä hakemus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 ja hyväksy vahvistusilmoitus. 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Poistu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, jos olet valmis. Jos haluat tehdä hakemuksen vielä toiselle lapselle, klikkaa </w:t>
      </w:r>
      <w:r w:rsidRPr="00000000" w:rsidDel="00000000" w:rsidR="00000000">
        <w:rPr>
          <w:rFonts w:ascii="Open Sans" w:hAnsi="Open Sans" w:eastAsia="Open Sans" w:cs="Open Sans"/>
          <w:i w:val="1"/>
          <w:color w:val="414244"/>
          <w:sz w:val="21"/>
          <w:szCs w:val="21"/>
          <w:rtl w:val="0"/>
        </w:rPr>
        <w:t xml:space="preserve">Palaa lapsen valintasivulle</w:t>
      </w: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widowControl w:val="0"/>
        <w:numPr>
          <w:ilvl w:val="1"/>
          <w:numId w:val="2"/>
        </w:numPr>
        <w:spacing w:before="0" w:beforeAutospacing="0" w:after="0" w:afterAutospacing="0" w:line="342.85704000000004" w:lineRule="auto"/>
        <w:ind w:left="1440" w:hanging="360"/>
        <w:rPr>
          <w:rFonts w:ascii="Open Sans" w:hAnsi="Open Sans" w:eastAsia="Open Sans" w:cs="Open Sans"/>
          <w:b w:val="1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b w:val="1"/>
          <w:color w:val="414244"/>
          <w:sz w:val="21"/>
          <w:szCs w:val="21"/>
          <w:rtl w:val="0"/>
        </w:rPr>
        <w:t xml:space="preserve">Et saa erikseen sähköpostiviestiä hakemuksen lähettämisestä. Voit seurata hakemuksen tilaa Wilmassa Hakemukset ja päätökset -sivulla, kun klikkaat hakemuksen auki.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widowControl w:val="0"/>
        <w:numPr>
          <w:ilvl w:val="1"/>
          <w:numId w:val="2"/>
        </w:numPr>
        <w:spacing w:before="0" w:beforeAutospacing="0" w:after="240" w:line="342.85704000000004" w:lineRule="auto"/>
        <w:ind w:left="1440" w:hanging="360"/>
        <w:rPr>
          <w:rFonts w:ascii="Open Sans" w:hAnsi="Open Sans" w:eastAsia="Open Sans" w:cs="Open Sans"/>
          <w:color w:val="414244"/>
          <w:sz w:val="21"/>
          <w:szCs w:val="21"/>
          <w:u w:val="none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  <w:rtl w:val="0"/>
        </w:rPr>
        <w:t xml:space="preserve">Jos tallensit hakemuksen keskeneräisenä, etkä vielä lähettänyt sitä, voit jatkaa hakemuksen tekemistä Wilman etusivulta. 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widowControl w:val="0"/>
        <w:spacing w:before="240" w:after="240" w:line="342.85704000000004" w:lineRule="auto"/>
        <w:ind w:left="1440" w:firstLine="0"/>
        <w:jc w:val="center"/>
        <w:rPr>
          <w:rFonts w:ascii="Open Sans" w:hAnsi="Open Sans" w:eastAsia="Open Sans" w:cs="Open Sans"/>
          <w:color w:val="414244"/>
          <w:sz w:val="21"/>
          <w:szCs w:val="21"/>
        </w:rPr>
      </w:pPr>
      <w:r w:rsidRPr="00000000" w:rsidDel="00000000" w:rsidR="00000000">
        <w:rPr>
          <w:rFonts w:ascii="Open Sans" w:hAnsi="Open Sans" w:eastAsia="Open Sans" w:cs="Open Sans"/>
          <w:color w:val="414244"/>
          <w:sz w:val="21"/>
          <w:szCs w:val="21"/>
        </w:rPr>
        <w:drawing>
          <wp:inline xmlns:wp14="http://schemas.microsoft.com/office/word/2010/wordprocessingDrawing" distT="114300" distB="114300" distL="114300" distR="114300" wp14:anchorId="0F8B505D" wp14:editId="7777777">
            <wp:extent cx="5580974" cy="827893"/>
            <wp:effectExtent l="0" t="0" r="0" b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l="0" t="0" r="556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80974" cy="827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ind w:left="0" w:firstLine="0"/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a2ed235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1f5dad31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9878A22"/>
    <w:rsid w:val="00000000"/>
    <w:rsid w:val="19878A22"/>
    <w:rsid w:val="37E59A9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331C1F"/>
  <w15:docId w15:val="{71F3F4E5-AB4E-40E1-B660-8CC74B6ECCE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image" Target="media/image4.png" Id="rId11" /><Relationship Type="http://schemas.openxmlformats.org/officeDocument/2006/relationships/image" Target="media/image1.png" Id="rId10" /><Relationship Type="http://schemas.openxmlformats.org/officeDocument/2006/relationships/image" Target="media/image3.png" Id="rId9" /><Relationship Type="http://schemas.openxmlformats.org/officeDocument/2006/relationships/styles" Target="styles.xml" Id="rId5" /><Relationship Type="http://schemas.openxmlformats.org/officeDocument/2006/relationships/hyperlink" Target="https://karstulakyyjarvi.inschool.fi/" TargetMode="External" Id="rId6" /><Relationship Type="http://schemas.openxmlformats.org/officeDocument/2006/relationships/hyperlink" Target="https://karstulakyyjarvi.inschool.fi/connect/daycare" TargetMode="External" Id="rId7" /><Relationship Type="http://schemas.openxmlformats.org/officeDocument/2006/relationships/image" Target="media/image2.png" Id="rId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